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1D" w:rsidRPr="007C4D1D" w:rsidRDefault="007C4D1D" w:rsidP="007C4D1D">
      <w:pPr>
        <w:tabs>
          <w:tab w:val="num" w:pos="720"/>
        </w:tabs>
        <w:ind w:left="720" w:hanging="360"/>
        <w:rPr>
          <w:b/>
          <w:bCs/>
          <w:sz w:val="28"/>
          <w:szCs w:val="28"/>
        </w:rPr>
      </w:pPr>
      <w:r w:rsidRPr="007C4D1D">
        <w:rPr>
          <w:b/>
          <w:bCs/>
          <w:sz w:val="28"/>
          <w:szCs w:val="28"/>
        </w:rPr>
        <w:t>Advantages and Disadvantages</w:t>
      </w:r>
      <w:r w:rsidRPr="007C4D1D">
        <w:rPr>
          <w:b/>
          <w:bCs/>
          <w:sz w:val="28"/>
          <w:szCs w:val="28"/>
        </w:rPr>
        <w:t xml:space="preserve"> of hydrogen fuel cells and rechargeable batteries. </w:t>
      </w:r>
      <w:r w:rsidRPr="007C4D1D">
        <w:rPr>
          <w:b/>
          <w:bCs/>
          <w:sz w:val="28"/>
          <w:szCs w:val="28"/>
        </w:rPr>
        <w:t xml:space="preserve"> Help sheet</w:t>
      </w:r>
    </w:p>
    <w:p w:rsidR="007C4D1D" w:rsidRPr="007C4D1D" w:rsidRDefault="00E85707" w:rsidP="007C4D1D">
      <w:pPr>
        <w:tabs>
          <w:tab w:val="num" w:pos="720"/>
        </w:tabs>
        <w:ind w:left="720" w:hanging="360"/>
      </w:pPr>
      <w:r w:rsidRPr="007C4D1D">
        <w:rPr>
          <w:b/>
          <w:bCs/>
        </w:rPr>
        <w:t>Use information</w:t>
      </w:r>
      <w:r w:rsidR="007C4D1D" w:rsidRPr="007C4D1D">
        <w:rPr>
          <w:b/>
          <w:bCs/>
        </w:rPr>
        <w:t xml:space="preserve"> </w:t>
      </w:r>
      <w:bookmarkStart w:id="0" w:name="_GoBack"/>
      <w:bookmarkEnd w:id="0"/>
      <w:r w:rsidR="007C4D1D" w:rsidRPr="007C4D1D">
        <w:rPr>
          <w:b/>
          <w:bCs/>
        </w:rPr>
        <w:t xml:space="preserve">available to you earlier in the lesson as well as books and websites such as </w:t>
      </w:r>
    </w:p>
    <w:p w:rsidR="007C4D1D" w:rsidRPr="007C4D1D" w:rsidRDefault="007C4D1D" w:rsidP="007C4D1D">
      <w:pPr>
        <w:tabs>
          <w:tab w:val="num" w:pos="720"/>
        </w:tabs>
        <w:ind w:left="720" w:hanging="360"/>
      </w:pPr>
      <w:r w:rsidRPr="007C4D1D">
        <w:rPr>
          <w:b/>
          <w:bCs/>
        </w:rPr>
        <w:t>www.bbc.co.uk/bitesize</w:t>
      </w:r>
    </w:p>
    <w:p w:rsidR="007C4D1D" w:rsidRPr="007C4D1D" w:rsidRDefault="007C4D1D" w:rsidP="007C4D1D">
      <w:pPr>
        <w:tabs>
          <w:tab w:val="num" w:pos="720"/>
        </w:tabs>
        <w:ind w:left="720" w:hanging="360"/>
      </w:pPr>
      <w:r w:rsidRPr="007C4D1D">
        <w:rPr>
          <w:b/>
          <w:bCs/>
        </w:rPr>
        <w:t xml:space="preserve">https://level8chem.wordpress.com/fuel-cells-and-rechargeable-batteries/ Fuel Cells see bitesize for simple stuff </w:t>
      </w:r>
    </w:p>
    <w:p w:rsidR="007C4D1D" w:rsidRPr="007C4D1D" w:rsidRDefault="007C4D1D" w:rsidP="007C4D1D">
      <w:pPr>
        <w:tabs>
          <w:tab w:val="num" w:pos="720"/>
        </w:tabs>
        <w:ind w:left="720" w:hanging="360"/>
      </w:pPr>
      <w:r w:rsidRPr="007C4D1D">
        <w:rPr>
          <w:b/>
          <w:bCs/>
        </w:rPr>
        <w:t xml:space="preserve">In </w:t>
      </w:r>
      <w:r w:rsidR="00E85707" w:rsidRPr="007C4D1D">
        <w:rPr>
          <w:b/>
          <w:bCs/>
        </w:rPr>
        <w:t>addition,</w:t>
      </w:r>
      <w:r w:rsidRPr="007C4D1D">
        <w:rPr>
          <w:b/>
          <w:bCs/>
        </w:rPr>
        <w:t xml:space="preserve"> here is some further information which can be used if you have no access to material for further research.</w:t>
      </w:r>
    </w:p>
    <w:p w:rsidR="007C4D1D" w:rsidRPr="007C4D1D" w:rsidRDefault="007C4D1D" w:rsidP="007C4D1D">
      <w:pPr>
        <w:tabs>
          <w:tab w:val="num" w:pos="720"/>
        </w:tabs>
        <w:ind w:left="720" w:hanging="360"/>
      </w:pPr>
      <w:r w:rsidRPr="007C4D1D">
        <w:rPr>
          <w:b/>
          <w:bCs/>
        </w:rPr>
        <w:t xml:space="preserve">Hydrogen fuel cells. </w:t>
      </w:r>
    </w:p>
    <w:p w:rsidR="007C4D1D" w:rsidRPr="007C4D1D" w:rsidRDefault="007C4D1D" w:rsidP="007C4D1D">
      <w:pPr>
        <w:numPr>
          <w:ilvl w:val="0"/>
          <w:numId w:val="2"/>
        </w:numPr>
      </w:pPr>
      <w:r w:rsidRPr="007C4D1D">
        <w:t>They are very light</w:t>
      </w:r>
    </w:p>
    <w:p w:rsidR="007C4D1D" w:rsidRPr="007C4D1D" w:rsidRDefault="007C4D1D" w:rsidP="007C4D1D">
      <w:pPr>
        <w:numPr>
          <w:ilvl w:val="0"/>
          <w:numId w:val="2"/>
        </w:numPr>
      </w:pPr>
      <w:r w:rsidRPr="007C4D1D">
        <w:t xml:space="preserve">They are very efficient (75% efficiency, compared to 20-25% in car </w:t>
      </w:r>
      <w:r w:rsidRPr="007C4D1D">
        <w:rPr>
          <w:i/>
          <w:iCs/>
        </w:rPr>
        <w:t>gasoline</w:t>
      </w:r>
      <w:r w:rsidRPr="007C4D1D">
        <w:t xml:space="preserve"> engine and 35-40% in </w:t>
      </w:r>
      <w:r w:rsidRPr="007C4D1D">
        <w:rPr>
          <w:i/>
          <w:iCs/>
        </w:rPr>
        <w:t xml:space="preserve">coal </w:t>
      </w:r>
      <w:r w:rsidRPr="007C4D1D">
        <w:t>power plants)</w:t>
      </w:r>
    </w:p>
    <w:p w:rsidR="007C4D1D" w:rsidRPr="007C4D1D" w:rsidRDefault="007C4D1D" w:rsidP="007C4D1D">
      <w:pPr>
        <w:numPr>
          <w:ilvl w:val="0"/>
          <w:numId w:val="2"/>
        </w:numPr>
      </w:pPr>
      <w:r w:rsidRPr="007C4D1D">
        <w:t>They are very clean (</w:t>
      </w:r>
      <w:r w:rsidR="00E85707" w:rsidRPr="007C4D1D">
        <w:t>environmentally</w:t>
      </w:r>
      <w:r w:rsidRPr="007C4D1D">
        <w:t xml:space="preserve"> friendly) and portable – less pollution and no greenhouse gases released in process (as in the burning of fossil fuels)</w:t>
      </w:r>
    </w:p>
    <w:p w:rsidR="007C4D1D" w:rsidRPr="007C4D1D" w:rsidRDefault="007C4D1D" w:rsidP="007C4D1D">
      <w:pPr>
        <w:numPr>
          <w:ilvl w:val="0"/>
          <w:numId w:val="2"/>
        </w:numPr>
      </w:pPr>
      <w:r w:rsidRPr="007C4D1D">
        <w:t>They cannot store electrical energy (must be used up right away)</w:t>
      </w:r>
    </w:p>
    <w:p w:rsidR="007C4D1D" w:rsidRPr="007C4D1D" w:rsidRDefault="007C4D1D" w:rsidP="007C4D1D">
      <w:pPr>
        <w:numPr>
          <w:ilvl w:val="0"/>
          <w:numId w:val="2"/>
        </w:numPr>
      </w:pPr>
      <w:r w:rsidRPr="007C4D1D">
        <w:t>They need a continuous flow of fuel (reactants for redox reaction)</w:t>
      </w:r>
    </w:p>
    <w:p w:rsidR="007C4D1D" w:rsidRPr="007C4D1D" w:rsidRDefault="007C4D1D" w:rsidP="007C4D1D">
      <w:pPr>
        <w:numPr>
          <w:ilvl w:val="0"/>
          <w:numId w:val="2"/>
        </w:numPr>
      </w:pPr>
      <w:r w:rsidRPr="007C4D1D">
        <w:t>They require hydrogen gas, which is dangerous to store and transport, as well as being harmful to the environment to produce (with the processes such as the cracking of ethane to produce it)</w:t>
      </w:r>
    </w:p>
    <w:p w:rsidR="007C4D1D" w:rsidRPr="007C4D1D" w:rsidRDefault="007C4D1D" w:rsidP="007C4D1D">
      <w:pPr>
        <w:numPr>
          <w:ilvl w:val="0"/>
          <w:numId w:val="2"/>
        </w:numPr>
      </w:pPr>
      <w:r w:rsidRPr="007C4D1D">
        <w:t>They require expensive electrodes and other equipment</w:t>
      </w:r>
    </w:p>
    <w:p w:rsidR="007C4D1D" w:rsidRDefault="007C4D1D" w:rsidP="007C4D1D">
      <w:pPr>
        <w:numPr>
          <w:ilvl w:val="0"/>
          <w:numId w:val="2"/>
        </w:numPr>
      </w:pPr>
      <w:r w:rsidRPr="007C4D1D">
        <w:t>They could result in corrosion or catalytic failures</w:t>
      </w:r>
    </w:p>
    <w:p w:rsidR="007C4D1D" w:rsidRPr="007C4D1D" w:rsidRDefault="00E85707" w:rsidP="007C4D1D">
      <w:pPr>
        <w:numPr>
          <w:ilvl w:val="0"/>
          <w:numId w:val="1"/>
        </w:numPr>
      </w:pPr>
      <w:r w:rsidRPr="007C4D1D">
        <w:rPr>
          <w:b/>
          <w:bCs/>
        </w:rPr>
        <w:t>Rechargeable</w:t>
      </w:r>
      <w:r w:rsidR="007C4D1D" w:rsidRPr="007C4D1D">
        <w:rPr>
          <w:b/>
          <w:bCs/>
        </w:rPr>
        <w:t xml:space="preserve"> batteries (</w:t>
      </w:r>
      <w:proofErr w:type="spellStart"/>
      <w:r w:rsidR="007C4D1D" w:rsidRPr="007C4D1D">
        <w:rPr>
          <w:b/>
          <w:bCs/>
        </w:rPr>
        <w:t>NiCa</w:t>
      </w:r>
      <w:proofErr w:type="spellEnd"/>
      <w:r w:rsidR="007C4D1D" w:rsidRPr="007C4D1D">
        <w:rPr>
          <w:b/>
          <w:bCs/>
        </w:rPr>
        <w:t>) and Lead</w:t>
      </w:r>
      <w:r>
        <w:rPr>
          <w:b/>
          <w:bCs/>
        </w:rPr>
        <w:t xml:space="preserve"> </w:t>
      </w:r>
      <w:r w:rsidR="007C4D1D" w:rsidRPr="007C4D1D">
        <w:rPr>
          <w:b/>
          <w:bCs/>
        </w:rPr>
        <w:t xml:space="preserve">acid </w:t>
      </w:r>
    </w:p>
    <w:p w:rsidR="007C4D1D" w:rsidRPr="007C4D1D" w:rsidRDefault="007C4D1D" w:rsidP="007C4D1D">
      <w:pPr>
        <w:numPr>
          <w:ilvl w:val="0"/>
          <w:numId w:val="1"/>
        </w:numPr>
      </w:pPr>
      <w:r w:rsidRPr="007C4D1D">
        <w:t>They are rechargeable</w:t>
      </w:r>
    </w:p>
    <w:p w:rsidR="007C4D1D" w:rsidRPr="007C4D1D" w:rsidRDefault="007C4D1D" w:rsidP="007C4D1D">
      <w:pPr>
        <w:numPr>
          <w:ilvl w:val="0"/>
          <w:numId w:val="1"/>
        </w:numPr>
      </w:pPr>
      <w:r w:rsidRPr="007C4D1D">
        <w:t>They are lightweight (compared to lead oxide batteries)</w:t>
      </w:r>
    </w:p>
    <w:p w:rsidR="007C4D1D" w:rsidRPr="007C4D1D" w:rsidRDefault="007C4D1D" w:rsidP="007C4D1D">
      <w:pPr>
        <w:numPr>
          <w:ilvl w:val="0"/>
          <w:numId w:val="1"/>
        </w:numPr>
      </w:pPr>
      <w:r w:rsidRPr="007C4D1D">
        <w:t>The electrode material can be easily regenerated</w:t>
      </w:r>
    </w:p>
    <w:p w:rsidR="007C4D1D" w:rsidRPr="007C4D1D" w:rsidRDefault="007C4D1D" w:rsidP="007C4D1D">
      <w:pPr>
        <w:numPr>
          <w:ilvl w:val="0"/>
          <w:numId w:val="1"/>
        </w:numPr>
      </w:pPr>
      <w:r w:rsidRPr="007C4D1D">
        <w:t>They have a longer life than lead-acid storage batteries</w:t>
      </w:r>
    </w:p>
    <w:p w:rsidR="007C4D1D" w:rsidRPr="007C4D1D" w:rsidRDefault="007C4D1D" w:rsidP="007C4D1D">
      <w:pPr>
        <w:numPr>
          <w:ilvl w:val="0"/>
          <w:numId w:val="1"/>
        </w:numPr>
      </w:pPr>
      <w:r w:rsidRPr="007C4D1D">
        <w:t>Cadmium is extremely toxic, so batteries must be correctly disposed of with caution, as they have the potential to harm the environment</w:t>
      </w:r>
    </w:p>
    <w:p w:rsidR="007C4D1D" w:rsidRPr="007C4D1D" w:rsidRDefault="007C4D1D" w:rsidP="007C4D1D">
      <w:pPr>
        <w:numPr>
          <w:ilvl w:val="0"/>
          <w:numId w:val="1"/>
        </w:numPr>
      </w:pPr>
      <w:r w:rsidRPr="007C4D1D">
        <w:t>They are more expensive than lead-acid storage batteries and produce a lower voltage</w:t>
      </w:r>
    </w:p>
    <w:p w:rsidR="007C4D1D" w:rsidRPr="007C4D1D" w:rsidRDefault="007C4D1D" w:rsidP="007C4D1D">
      <w:pPr>
        <w:numPr>
          <w:ilvl w:val="0"/>
          <w:numId w:val="1"/>
        </w:numPr>
      </w:pPr>
      <w:r w:rsidRPr="007C4D1D">
        <w:t>They experience the memory effect: if NiCad batteries are charged while only partially discharged, an unreactive surface builds up on the electrode sheets, reducing their ability to react and produce electricity. Thus, these batteries will have a shorter life the more they are charged while partially discharged. This means that NiCad batteries should be completely used up before charging for maximum efficiency, which could cause inconveniences.</w:t>
      </w:r>
    </w:p>
    <w:p w:rsidR="00B22B01" w:rsidRDefault="00E85707"/>
    <w:sectPr w:rsidR="00B22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28C8"/>
    <w:multiLevelType w:val="hybridMultilevel"/>
    <w:tmpl w:val="90A697D0"/>
    <w:lvl w:ilvl="0" w:tplc="A0FED2A6">
      <w:start w:val="1"/>
      <w:numFmt w:val="bullet"/>
      <w:lvlText w:val="•"/>
      <w:lvlJc w:val="left"/>
      <w:pPr>
        <w:tabs>
          <w:tab w:val="num" w:pos="720"/>
        </w:tabs>
        <w:ind w:left="720" w:hanging="360"/>
      </w:pPr>
      <w:rPr>
        <w:rFonts w:ascii="Arial" w:hAnsi="Arial" w:hint="default"/>
      </w:rPr>
    </w:lvl>
    <w:lvl w:ilvl="1" w:tplc="EC0A03B2" w:tentative="1">
      <w:start w:val="1"/>
      <w:numFmt w:val="bullet"/>
      <w:lvlText w:val="•"/>
      <w:lvlJc w:val="left"/>
      <w:pPr>
        <w:tabs>
          <w:tab w:val="num" w:pos="1440"/>
        </w:tabs>
        <w:ind w:left="1440" w:hanging="360"/>
      </w:pPr>
      <w:rPr>
        <w:rFonts w:ascii="Arial" w:hAnsi="Arial" w:hint="default"/>
      </w:rPr>
    </w:lvl>
    <w:lvl w:ilvl="2" w:tplc="0C30D134" w:tentative="1">
      <w:start w:val="1"/>
      <w:numFmt w:val="bullet"/>
      <w:lvlText w:val="•"/>
      <w:lvlJc w:val="left"/>
      <w:pPr>
        <w:tabs>
          <w:tab w:val="num" w:pos="2160"/>
        </w:tabs>
        <w:ind w:left="2160" w:hanging="360"/>
      </w:pPr>
      <w:rPr>
        <w:rFonts w:ascii="Arial" w:hAnsi="Arial" w:hint="default"/>
      </w:rPr>
    </w:lvl>
    <w:lvl w:ilvl="3" w:tplc="6D387C4E" w:tentative="1">
      <w:start w:val="1"/>
      <w:numFmt w:val="bullet"/>
      <w:lvlText w:val="•"/>
      <w:lvlJc w:val="left"/>
      <w:pPr>
        <w:tabs>
          <w:tab w:val="num" w:pos="2880"/>
        </w:tabs>
        <w:ind w:left="2880" w:hanging="360"/>
      </w:pPr>
      <w:rPr>
        <w:rFonts w:ascii="Arial" w:hAnsi="Arial" w:hint="default"/>
      </w:rPr>
    </w:lvl>
    <w:lvl w:ilvl="4" w:tplc="5E44CA8C" w:tentative="1">
      <w:start w:val="1"/>
      <w:numFmt w:val="bullet"/>
      <w:lvlText w:val="•"/>
      <w:lvlJc w:val="left"/>
      <w:pPr>
        <w:tabs>
          <w:tab w:val="num" w:pos="3600"/>
        </w:tabs>
        <w:ind w:left="3600" w:hanging="360"/>
      </w:pPr>
      <w:rPr>
        <w:rFonts w:ascii="Arial" w:hAnsi="Arial" w:hint="default"/>
      </w:rPr>
    </w:lvl>
    <w:lvl w:ilvl="5" w:tplc="D8E2FF2E" w:tentative="1">
      <w:start w:val="1"/>
      <w:numFmt w:val="bullet"/>
      <w:lvlText w:val="•"/>
      <w:lvlJc w:val="left"/>
      <w:pPr>
        <w:tabs>
          <w:tab w:val="num" w:pos="4320"/>
        </w:tabs>
        <w:ind w:left="4320" w:hanging="360"/>
      </w:pPr>
      <w:rPr>
        <w:rFonts w:ascii="Arial" w:hAnsi="Arial" w:hint="default"/>
      </w:rPr>
    </w:lvl>
    <w:lvl w:ilvl="6" w:tplc="56BA7634" w:tentative="1">
      <w:start w:val="1"/>
      <w:numFmt w:val="bullet"/>
      <w:lvlText w:val="•"/>
      <w:lvlJc w:val="left"/>
      <w:pPr>
        <w:tabs>
          <w:tab w:val="num" w:pos="5040"/>
        </w:tabs>
        <w:ind w:left="5040" w:hanging="360"/>
      </w:pPr>
      <w:rPr>
        <w:rFonts w:ascii="Arial" w:hAnsi="Arial" w:hint="default"/>
      </w:rPr>
    </w:lvl>
    <w:lvl w:ilvl="7" w:tplc="3984D3D2" w:tentative="1">
      <w:start w:val="1"/>
      <w:numFmt w:val="bullet"/>
      <w:lvlText w:val="•"/>
      <w:lvlJc w:val="left"/>
      <w:pPr>
        <w:tabs>
          <w:tab w:val="num" w:pos="5760"/>
        </w:tabs>
        <w:ind w:left="5760" w:hanging="360"/>
      </w:pPr>
      <w:rPr>
        <w:rFonts w:ascii="Arial" w:hAnsi="Arial" w:hint="default"/>
      </w:rPr>
    </w:lvl>
    <w:lvl w:ilvl="8" w:tplc="AD1226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2DB7C5A"/>
    <w:multiLevelType w:val="hybridMultilevel"/>
    <w:tmpl w:val="9FA65154"/>
    <w:lvl w:ilvl="0" w:tplc="75C8E7DA">
      <w:start w:val="1"/>
      <w:numFmt w:val="bullet"/>
      <w:lvlText w:val="•"/>
      <w:lvlJc w:val="left"/>
      <w:pPr>
        <w:tabs>
          <w:tab w:val="num" w:pos="720"/>
        </w:tabs>
        <w:ind w:left="720" w:hanging="360"/>
      </w:pPr>
      <w:rPr>
        <w:rFonts w:ascii="Arial" w:hAnsi="Arial" w:hint="default"/>
      </w:rPr>
    </w:lvl>
    <w:lvl w:ilvl="1" w:tplc="45F895F8" w:tentative="1">
      <w:start w:val="1"/>
      <w:numFmt w:val="bullet"/>
      <w:lvlText w:val="•"/>
      <w:lvlJc w:val="left"/>
      <w:pPr>
        <w:tabs>
          <w:tab w:val="num" w:pos="1440"/>
        </w:tabs>
        <w:ind w:left="1440" w:hanging="360"/>
      </w:pPr>
      <w:rPr>
        <w:rFonts w:ascii="Arial" w:hAnsi="Arial" w:hint="default"/>
      </w:rPr>
    </w:lvl>
    <w:lvl w:ilvl="2" w:tplc="CEA2CE86" w:tentative="1">
      <w:start w:val="1"/>
      <w:numFmt w:val="bullet"/>
      <w:lvlText w:val="•"/>
      <w:lvlJc w:val="left"/>
      <w:pPr>
        <w:tabs>
          <w:tab w:val="num" w:pos="2160"/>
        </w:tabs>
        <w:ind w:left="2160" w:hanging="360"/>
      </w:pPr>
      <w:rPr>
        <w:rFonts w:ascii="Arial" w:hAnsi="Arial" w:hint="default"/>
      </w:rPr>
    </w:lvl>
    <w:lvl w:ilvl="3" w:tplc="8B9A0D78" w:tentative="1">
      <w:start w:val="1"/>
      <w:numFmt w:val="bullet"/>
      <w:lvlText w:val="•"/>
      <w:lvlJc w:val="left"/>
      <w:pPr>
        <w:tabs>
          <w:tab w:val="num" w:pos="2880"/>
        </w:tabs>
        <w:ind w:left="2880" w:hanging="360"/>
      </w:pPr>
      <w:rPr>
        <w:rFonts w:ascii="Arial" w:hAnsi="Arial" w:hint="default"/>
      </w:rPr>
    </w:lvl>
    <w:lvl w:ilvl="4" w:tplc="30DEFF40" w:tentative="1">
      <w:start w:val="1"/>
      <w:numFmt w:val="bullet"/>
      <w:lvlText w:val="•"/>
      <w:lvlJc w:val="left"/>
      <w:pPr>
        <w:tabs>
          <w:tab w:val="num" w:pos="3600"/>
        </w:tabs>
        <w:ind w:left="3600" w:hanging="360"/>
      </w:pPr>
      <w:rPr>
        <w:rFonts w:ascii="Arial" w:hAnsi="Arial" w:hint="default"/>
      </w:rPr>
    </w:lvl>
    <w:lvl w:ilvl="5" w:tplc="DABAB788" w:tentative="1">
      <w:start w:val="1"/>
      <w:numFmt w:val="bullet"/>
      <w:lvlText w:val="•"/>
      <w:lvlJc w:val="left"/>
      <w:pPr>
        <w:tabs>
          <w:tab w:val="num" w:pos="4320"/>
        </w:tabs>
        <w:ind w:left="4320" w:hanging="360"/>
      </w:pPr>
      <w:rPr>
        <w:rFonts w:ascii="Arial" w:hAnsi="Arial" w:hint="default"/>
      </w:rPr>
    </w:lvl>
    <w:lvl w:ilvl="6" w:tplc="515C8B14" w:tentative="1">
      <w:start w:val="1"/>
      <w:numFmt w:val="bullet"/>
      <w:lvlText w:val="•"/>
      <w:lvlJc w:val="left"/>
      <w:pPr>
        <w:tabs>
          <w:tab w:val="num" w:pos="5040"/>
        </w:tabs>
        <w:ind w:left="5040" w:hanging="360"/>
      </w:pPr>
      <w:rPr>
        <w:rFonts w:ascii="Arial" w:hAnsi="Arial" w:hint="default"/>
      </w:rPr>
    </w:lvl>
    <w:lvl w:ilvl="7" w:tplc="F136278A" w:tentative="1">
      <w:start w:val="1"/>
      <w:numFmt w:val="bullet"/>
      <w:lvlText w:val="•"/>
      <w:lvlJc w:val="left"/>
      <w:pPr>
        <w:tabs>
          <w:tab w:val="num" w:pos="5760"/>
        </w:tabs>
        <w:ind w:left="5760" w:hanging="360"/>
      </w:pPr>
      <w:rPr>
        <w:rFonts w:ascii="Arial" w:hAnsi="Arial" w:hint="default"/>
      </w:rPr>
    </w:lvl>
    <w:lvl w:ilvl="8" w:tplc="6254AC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1D"/>
    <w:rsid w:val="006528A4"/>
    <w:rsid w:val="00790340"/>
    <w:rsid w:val="007C4D1D"/>
    <w:rsid w:val="00B03CBD"/>
    <w:rsid w:val="00B46696"/>
    <w:rsid w:val="00E85707"/>
    <w:rsid w:val="00E87625"/>
    <w:rsid w:val="00F7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77A0"/>
  <w15:chartTrackingRefBased/>
  <w15:docId w15:val="{2BF45AFA-B84B-48C1-B37F-2453BAC6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8539">
      <w:bodyDiv w:val="1"/>
      <w:marLeft w:val="0"/>
      <w:marRight w:val="0"/>
      <w:marTop w:val="0"/>
      <w:marBottom w:val="0"/>
      <w:divBdr>
        <w:top w:val="none" w:sz="0" w:space="0" w:color="auto"/>
        <w:left w:val="none" w:sz="0" w:space="0" w:color="auto"/>
        <w:bottom w:val="none" w:sz="0" w:space="0" w:color="auto"/>
        <w:right w:val="none" w:sz="0" w:space="0" w:color="auto"/>
      </w:divBdr>
      <w:divsChild>
        <w:div w:id="433719271">
          <w:marLeft w:val="360"/>
          <w:marRight w:val="0"/>
          <w:marTop w:val="200"/>
          <w:marBottom w:val="0"/>
          <w:divBdr>
            <w:top w:val="none" w:sz="0" w:space="0" w:color="auto"/>
            <w:left w:val="none" w:sz="0" w:space="0" w:color="auto"/>
            <w:bottom w:val="none" w:sz="0" w:space="0" w:color="auto"/>
            <w:right w:val="none" w:sz="0" w:space="0" w:color="auto"/>
          </w:divBdr>
        </w:div>
        <w:div w:id="69238504">
          <w:marLeft w:val="360"/>
          <w:marRight w:val="0"/>
          <w:marTop w:val="200"/>
          <w:marBottom w:val="0"/>
          <w:divBdr>
            <w:top w:val="none" w:sz="0" w:space="0" w:color="auto"/>
            <w:left w:val="none" w:sz="0" w:space="0" w:color="auto"/>
            <w:bottom w:val="none" w:sz="0" w:space="0" w:color="auto"/>
            <w:right w:val="none" w:sz="0" w:space="0" w:color="auto"/>
          </w:divBdr>
        </w:div>
        <w:div w:id="1455515750">
          <w:marLeft w:val="360"/>
          <w:marRight w:val="0"/>
          <w:marTop w:val="200"/>
          <w:marBottom w:val="0"/>
          <w:divBdr>
            <w:top w:val="none" w:sz="0" w:space="0" w:color="auto"/>
            <w:left w:val="none" w:sz="0" w:space="0" w:color="auto"/>
            <w:bottom w:val="none" w:sz="0" w:space="0" w:color="auto"/>
            <w:right w:val="none" w:sz="0" w:space="0" w:color="auto"/>
          </w:divBdr>
        </w:div>
        <w:div w:id="994063933">
          <w:marLeft w:val="360"/>
          <w:marRight w:val="0"/>
          <w:marTop w:val="200"/>
          <w:marBottom w:val="0"/>
          <w:divBdr>
            <w:top w:val="none" w:sz="0" w:space="0" w:color="auto"/>
            <w:left w:val="none" w:sz="0" w:space="0" w:color="auto"/>
            <w:bottom w:val="none" w:sz="0" w:space="0" w:color="auto"/>
            <w:right w:val="none" w:sz="0" w:space="0" w:color="auto"/>
          </w:divBdr>
        </w:div>
        <w:div w:id="1101878029">
          <w:marLeft w:val="360"/>
          <w:marRight w:val="0"/>
          <w:marTop w:val="200"/>
          <w:marBottom w:val="0"/>
          <w:divBdr>
            <w:top w:val="none" w:sz="0" w:space="0" w:color="auto"/>
            <w:left w:val="none" w:sz="0" w:space="0" w:color="auto"/>
            <w:bottom w:val="none" w:sz="0" w:space="0" w:color="auto"/>
            <w:right w:val="none" w:sz="0" w:space="0" w:color="auto"/>
          </w:divBdr>
        </w:div>
        <w:div w:id="682244754">
          <w:marLeft w:val="360"/>
          <w:marRight w:val="0"/>
          <w:marTop w:val="200"/>
          <w:marBottom w:val="0"/>
          <w:divBdr>
            <w:top w:val="none" w:sz="0" w:space="0" w:color="auto"/>
            <w:left w:val="none" w:sz="0" w:space="0" w:color="auto"/>
            <w:bottom w:val="none" w:sz="0" w:space="0" w:color="auto"/>
            <w:right w:val="none" w:sz="0" w:space="0" w:color="auto"/>
          </w:divBdr>
        </w:div>
        <w:div w:id="2066365568">
          <w:marLeft w:val="360"/>
          <w:marRight w:val="0"/>
          <w:marTop w:val="200"/>
          <w:marBottom w:val="0"/>
          <w:divBdr>
            <w:top w:val="none" w:sz="0" w:space="0" w:color="auto"/>
            <w:left w:val="none" w:sz="0" w:space="0" w:color="auto"/>
            <w:bottom w:val="none" w:sz="0" w:space="0" w:color="auto"/>
            <w:right w:val="none" w:sz="0" w:space="0" w:color="auto"/>
          </w:divBdr>
        </w:div>
        <w:div w:id="771242375">
          <w:marLeft w:val="360"/>
          <w:marRight w:val="0"/>
          <w:marTop w:val="200"/>
          <w:marBottom w:val="0"/>
          <w:divBdr>
            <w:top w:val="none" w:sz="0" w:space="0" w:color="auto"/>
            <w:left w:val="none" w:sz="0" w:space="0" w:color="auto"/>
            <w:bottom w:val="none" w:sz="0" w:space="0" w:color="auto"/>
            <w:right w:val="none" w:sz="0" w:space="0" w:color="auto"/>
          </w:divBdr>
        </w:div>
      </w:divsChild>
    </w:div>
    <w:div w:id="850919889">
      <w:bodyDiv w:val="1"/>
      <w:marLeft w:val="0"/>
      <w:marRight w:val="0"/>
      <w:marTop w:val="0"/>
      <w:marBottom w:val="0"/>
      <w:divBdr>
        <w:top w:val="none" w:sz="0" w:space="0" w:color="auto"/>
        <w:left w:val="none" w:sz="0" w:space="0" w:color="auto"/>
        <w:bottom w:val="none" w:sz="0" w:space="0" w:color="auto"/>
        <w:right w:val="none" w:sz="0" w:space="0" w:color="auto"/>
      </w:divBdr>
      <w:divsChild>
        <w:div w:id="504561944">
          <w:marLeft w:val="360"/>
          <w:marRight w:val="0"/>
          <w:marTop w:val="200"/>
          <w:marBottom w:val="0"/>
          <w:divBdr>
            <w:top w:val="none" w:sz="0" w:space="0" w:color="auto"/>
            <w:left w:val="none" w:sz="0" w:space="0" w:color="auto"/>
            <w:bottom w:val="none" w:sz="0" w:space="0" w:color="auto"/>
            <w:right w:val="none" w:sz="0" w:space="0" w:color="auto"/>
          </w:divBdr>
        </w:div>
        <w:div w:id="1135685649">
          <w:marLeft w:val="360"/>
          <w:marRight w:val="0"/>
          <w:marTop w:val="200"/>
          <w:marBottom w:val="0"/>
          <w:divBdr>
            <w:top w:val="none" w:sz="0" w:space="0" w:color="auto"/>
            <w:left w:val="none" w:sz="0" w:space="0" w:color="auto"/>
            <w:bottom w:val="none" w:sz="0" w:space="0" w:color="auto"/>
            <w:right w:val="none" w:sz="0" w:space="0" w:color="auto"/>
          </w:divBdr>
        </w:div>
        <w:div w:id="1249995000">
          <w:marLeft w:val="360"/>
          <w:marRight w:val="0"/>
          <w:marTop w:val="200"/>
          <w:marBottom w:val="0"/>
          <w:divBdr>
            <w:top w:val="none" w:sz="0" w:space="0" w:color="auto"/>
            <w:left w:val="none" w:sz="0" w:space="0" w:color="auto"/>
            <w:bottom w:val="none" w:sz="0" w:space="0" w:color="auto"/>
            <w:right w:val="none" w:sz="0" w:space="0" w:color="auto"/>
          </w:divBdr>
        </w:div>
        <w:div w:id="1810131065">
          <w:marLeft w:val="360"/>
          <w:marRight w:val="0"/>
          <w:marTop w:val="200"/>
          <w:marBottom w:val="0"/>
          <w:divBdr>
            <w:top w:val="none" w:sz="0" w:space="0" w:color="auto"/>
            <w:left w:val="none" w:sz="0" w:space="0" w:color="auto"/>
            <w:bottom w:val="none" w:sz="0" w:space="0" w:color="auto"/>
            <w:right w:val="none" w:sz="0" w:space="0" w:color="auto"/>
          </w:divBdr>
        </w:div>
        <w:div w:id="2054427866">
          <w:marLeft w:val="360"/>
          <w:marRight w:val="0"/>
          <w:marTop w:val="200"/>
          <w:marBottom w:val="0"/>
          <w:divBdr>
            <w:top w:val="none" w:sz="0" w:space="0" w:color="auto"/>
            <w:left w:val="none" w:sz="0" w:space="0" w:color="auto"/>
            <w:bottom w:val="none" w:sz="0" w:space="0" w:color="auto"/>
            <w:right w:val="none" w:sz="0" w:space="0" w:color="auto"/>
          </w:divBdr>
        </w:div>
        <w:div w:id="337074758">
          <w:marLeft w:val="360"/>
          <w:marRight w:val="0"/>
          <w:marTop w:val="200"/>
          <w:marBottom w:val="0"/>
          <w:divBdr>
            <w:top w:val="none" w:sz="0" w:space="0" w:color="auto"/>
            <w:left w:val="none" w:sz="0" w:space="0" w:color="auto"/>
            <w:bottom w:val="none" w:sz="0" w:space="0" w:color="auto"/>
            <w:right w:val="none" w:sz="0" w:space="0" w:color="auto"/>
          </w:divBdr>
        </w:div>
        <w:div w:id="392658690">
          <w:marLeft w:val="360"/>
          <w:marRight w:val="0"/>
          <w:marTop w:val="200"/>
          <w:marBottom w:val="0"/>
          <w:divBdr>
            <w:top w:val="none" w:sz="0" w:space="0" w:color="auto"/>
            <w:left w:val="none" w:sz="0" w:space="0" w:color="auto"/>
            <w:bottom w:val="none" w:sz="0" w:space="0" w:color="auto"/>
            <w:right w:val="none" w:sz="0" w:space="0" w:color="auto"/>
          </w:divBdr>
        </w:div>
        <w:div w:id="328874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2</cp:revision>
  <dcterms:created xsi:type="dcterms:W3CDTF">2019-08-02T16:21:00Z</dcterms:created>
  <dcterms:modified xsi:type="dcterms:W3CDTF">2019-08-02T16:23:00Z</dcterms:modified>
</cp:coreProperties>
</file>